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A165" w14:textId="77777777" w:rsidR="00156186" w:rsidRDefault="00156186" w:rsidP="00156186">
      <w:pPr>
        <w:ind w:right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A2C22A" wp14:editId="07777777">
            <wp:simplePos x="0" y="0"/>
            <wp:positionH relativeFrom="column">
              <wp:posOffset>228600</wp:posOffset>
            </wp:positionH>
            <wp:positionV relativeFrom="page">
              <wp:posOffset>9669780</wp:posOffset>
            </wp:positionV>
            <wp:extent cx="7335520" cy="1644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8A1605D" wp14:editId="07777777">
            <wp:simplePos x="0" y="0"/>
            <wp:positionH relativeFrom="column">
              <wp:posOffset>232410</wp:posOffset>
            </wp:positionH>
            <wp:positionV relativeFrom="paragraph">
              <wp:posOffset>5715</wp:posOffset>
            </wp:positionV>
            <wp:extent cx="7329170" cy="944880"/>
            <wp:effectExtent l="0" t="0" r="5080" b="762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56186" w:rsidRPr="00156186" w:rsidRDefault="00156186" w:rsidP="00156186"/>
    <w:p w14:paraId="0A37501D" w14:textId="77777777" w:rsidR="00156186" w:rsidRPr="00156186" w:rsidRDefault="00156186" w:rsidP="00156186"/>
    <w:p w14:paraId="5DAB6C7B" w14:textId="77777777" w:rsidR="00156186" w:rsidRPr="00156186" w:rsidRDefault="00156186" w:rsidP="00156186"/>
    <w:p w14:paraId="02EB378F" w14:textId="77777777" w:rsidR="00156186" w:rsidRPr="00156186" w:rsidRDefault="00156186" w:rsidP="00156186"/>
    <w:p w14:paraId="6A05A809" w14:textId="77777777" w:rsidR="00156186" w:rsidRPr="00156186" w:rsidRDefault="00156186" w:rsidP="00156186"/>
    <w:p w14:paraId="5A39BBE3" w14:textId="77777777" w:rsidR="00156186" w:rsidRDefault="00156186" w:rsidP="00156186">
      <w:pPr>
        <w:sectPr w:rsidR="00156186" w:rsidSect="004A7D62">
          <w:pgSz w:w="12240" w:h="15840"/>
          <w:pgMar w:top="288" w:right="0" w:bottom="1440" w:left="0" w:header="720" w:footer="720" w:gutter="0"/>
          <w:cols w:space="720"/>
          <w:docGrid w:linePitch="360"/>
        </w:sectPr>
      </w:pPr>
    </w:p>
    <w:p w14:paraId="41C8F396" w14:textId="77777777" w:rsidR="00470DF1" w:rsidRDefault="00470DF1" w:rsidP="00470DF1">
      <w:pPr>
        <w:tabs>
          <w:tab w:val="left" w:pos="1851"/>
        </w:tabs>
      </w:pPr>
    </w:p>
    <w:p w14:paraId="4E30E665" w14:textId="5519E4A5" w:rsidR="001D184F" w:rsidRDefault="007445C5" w:rsidP="007445C5">
      <w:pPr>
        <w:pStyle w:val="Heading1"/>
        <w:jc w:val="center"/>
      </w:pPr>
      <w:r>
        <w:t>Child Development Community Advisory Committee Meeting</w:t>
      </w:r>
      <w:r>
        <w:br/>
      </w:r>
      <w:r w:rsidR="58345594">
        <w:t>March 12</w:t>
      </w:r>
      <w:r w:rsidR="58345594" w:rsidRPr="1021C7F8">
        <w:rPr>
          <w:vertAlign w:val="superscript"/>
        </w:rPr>
        <w:t>th</w:t>
      </w:r>
      <w:r w:rsidR="58345594">
        <w:t>, 2021</w:t>
      </w:r>
      <w:r>
        <w:t xml:space="preserve"> at 12:00PM on Zoom</w:t>
      </w:r>
    </w:p>
    <w:p w14:paraId="72A3D3EC" w14:textId="77777777" w:rsidR="007445C5" w:rsidRDefault="007445C5" w:rsidP="007445C5"/>
    <w:p w14:paraId="5573D5CA" w14:textId="77777777" w:rsidR="007445C5" w:rsidRDefault="007445C5" w:rsidP="007445C5">
      <w:r>
        <w:t>I. Attendance</w:t>
      </w:r>
    </w:p>
    <w:p w14:paraId="3693F88F" w14:textId="3D3039E3" w:rsidR="331A8EA5" w:rsidRDefault="331A8EA5" w:rsidP="0FF91BD8">
      <w:r w:rsidRPr="0FF91BD8">
        <w:t>Vanesa Bailey (College of the Sequoias Full Time Faculty), Catherine Kemp (College of the Sequoias Lab Support), Courtnee Hoogland (College of the Sequoias Adjunct Faculty</w:t>
      </w:r>
      <w:r w:rsidR="2F15472B" w:rsidRPr="0FF91BD8">
        <w:t>/Consortium Coordinator</w:t>
      </w:r>
      <w:r w:rsidRPr="0FF91BD8">
        <w:t xml:space="preserve">), Cheri Doria (Lindsay Unified School District), </w:t>
      </w:r>
      <w:r w:rsidR="46A8C070" w:rsidRPr="0FF91BD8">
        <w:t xml:space="preserve">Judy Williams (Site Director), Alex Elliott (Tulare County Office of Education), Rebecca Ortega (Porterville Preschools Site Director), </w:t>
      </w:r>
      <w:r w:rsidR="4950BCF3" w:rsidRPr="0FF91BD8">
        <w:t xml:space="preserve">Regina Dysart (TCOE Preschool Teacher), </w:t>
      </w:r>
      <w:r w:rsidR="7158EAF7" w:rsidRPr="0FF91BD8">
        <w:t>Amy Sullivan (Visalia Unified School District)</w:t>
      </w:r>
      <w:r w:rsidR="06DB377A" w:rsidRPr="0FF91BD8">
        <w:t>, Adriana Diaz (TCOE Preschool Teacher), Margarita Almaraz (TCOE Preschool Teacher), Jamie Rodrigues (St. Rose Preschool Mentor Teacher)</w:t>
      </w:r>
      <w:r w:rsidR="1A638FB2" w:rsidRPr="0FF91BD8">
        <w:t>, Raul Angeles (College of the S</w:t>
      </w:r>
      <w:r w:rsidR="3C49B473" w:rsidRPr="0FF91BD8">
        <w:t>e</w:t>
      </w:r>
      <w:r w:rsidR="1A638FB2" w:rsidRPr="0FF91BD8">
        <w:t>quoias Full Time Faculty)</w:t>
      </w:r>
    </w:p>
    <w:p w14:paraId="0D0B940D" w14:textId="77777777" w:rsidR="007445C5" w:rsidRDefault="007445C5" w:rsidP="007445C5"/>
    <w:p w14:paraId="760590D2" w14:textId="77777777" w:rsidR="007445C5" w:rsidRDefault="007445C5" w:rsidP="007445C5">
      <w:r>
        <w:t>II. Tracking Employment</w:t>
      </w:r>
    </w:p>
    <w:p w14:paraId="6D57819A" w14:textId="09ACEB69" w:rsidR="0064F74D" w:rsidRDefault="0064F74D" w:rsidP="1021C7F8">
      <w:pPr>
        <w:pStyle w:val="ListParagraph"/>
        <w:numPr>
          <w:ilvl w:val="0"/>
          <w:numId w:val="4"/>
        </w:numPr>
        <w:spacing w:line="259" w:lineRule="auto"/>
        <w:rPr>
          <w:rFonts w:eastAsia="Cambria" w:cs="Cambria"/>
        </w:rPr>
      </w:pPr>
      <w:r>
        <w:t xml:space="preserve">TCOE has hired 12 COS students (5 full time, 7 substitutes). </w:t>
      </w:r>
    </w:p>
    <w:p w14:paraId="014DC9A5" w14:textId="1A63DD9D" w:rsidR="00F9600A" w:rsidRDefault="0064F74D" w:rsidP="00F9600A">
      <w:pPr>
        <w:pStyle w:val="ListParagraph"/>
        <w:numPr>
          <w:ilvl w:val="0"/>
          <w:numId w:val="4"/>
        </w:numPr>
      </w:pPr>
      <w:r>
        <w:t xml:space="preserve">Lindsay has hired </w:t>
      </w:r>
      <w:r w:rsidR="71504E42">
        <w:t>4</w:t>
      </w:r>
      <w:r>
        <w:t xml:space="preserve"> COS students (</w:t>
      </w:r>
      <w:r w:rsidR="658F064D">
        <w:t>4</w:t>
      </w:r>
      <w:r>
        <w:t xml:space="preserve"> preschool assistants). </w:t>
      </w:r>
    </w:p>
    <w:p w14:paraId="2CFE52B0" w14:textId="3578CF8A" w:rsidR="00F9600A" w:rsidRDefault="59275060" w:rsidP="00F9600A">
      <w:pPr>
        <w:pStyle w:val="ListParagraph"/>
        <w:numPr>
          <w:ilvl w:val="0"/>
          <w:numId w:val="4"/>
        </w:numPr>
      </w:pPr>
      <w:r>
        <w:t xml:space="preserve">VUSD has hired: </w:t>
      </w:r>
      <w:r w:rsidR="568CB432">
        <w:t>3 COS students</w:t>
      </w:r>
    </w:p>
    <w:p w14:paraId="107B7A77" w14:textId="76D4536C" w:rsidR="00F9600A" w:rsidRDefault="59275060" w:rsidP="00F9600A">
      <w:pPr>
        <w:pStyle w:val="ListParagraph"/>
        <w:numPr>
          <w:ilvl w:val="0"/>
          <w:numId w:val="4"/>
        </w:numPr>
      </w:pPr>
      <w:r>
        <w:t xml:space="preserve">KCAO has hired: </w:t>
      </w:r>
      <w:r w:rsidR="051179A9">
        <w:t>Unable to report</w:t>
      </w:r>
      <w:r w:rsidR="00F9600A">
        <w:t xml:space="preserve"> </w:t>
      </w:r>
      <w:r w:rsidR="00F9600A">
        <w:br/>
      </w:r>
    </w:p>
    <w:p w14:paraId="09DB8F91" w14:textId="77777777" w:rsidR="007445C5" w:rsidRDefault="007445C5" w:rsidP="007445C5">
      <w:r>
        <w:t>III.</w:t>
      </w:r>
      <w:r w:rsidR="00F9600A">
        <w:t xml:space="preserve"> VTEA Funding</w:t>
      </w:r>
    </w:p>
    <w:p w14:paraId="0CB5484C" w14:textId="6D1A5FE9" w:rsidR="56AC3EE5" w:rsidRDefault="56AC3EE5" w:rsidP="0FF91BD8">
      <w:pPr>
        <w:pStyle w:val="ListParagraph"/>
        <w:numPr>
          <w:ilvl w:val="0"/>
          <w:numId w:val="5"/>
        </w:numPr>
        <w:spacing w:line="259" w:lineRule="auto"/>
      </w:pPr>
      <w:r>
        <w:t>Add ASQ Trainings to VTEA application in April</w:t>
      </w:r>
      <w:r w:rsidR="56118C8D">
        <w:t xml:space="preserve"> if possible</w:t>
      </w:r>
      <w:r w:rsidR="08B85B15">
        <w:t>; this is something ongoing that all four partner agencies (VUSD, TCOE, LUSD, PUSD) would like to send staff to</w:t>
      </w:r>
      <w:r w:rsidR="4E8FDE4E">
        <w:t xml:space="preserve"> on an annual basis if possible</w:t>
      </w:r>
      <w:r w:rsidR="08B85B15">
        <w:t xml:space="preserve">. </w:t>
      </w:r>
    </w:p>
    <w:p w14:paraId="3CFFC586" w14:textId="025ADFFB" w:rsidR="00F9600A" w:rsidRDefault="4ABF9CDD" w:rsidP="0FF91BD8">
      <w:pPr>
        <w:pStyle w:val="ListParagraph"/>
        <w:numPr>
          <w:ilvl w:val="0"/>
          <w:numId w:val="5"/>
        </w:numPr>
        <w:spacing w:line="259" w:lineRule="auto"/>
        <w:rPr>
          <w:rFonts w:eastAsia="Cambria" w:cs="Cambria"/>
        </w:rPr>
      </w:pPr>
      <w:r>
        <w:t xml:space="preserve">ASQ Training </w:t>
      </w:r>
      <w:r w:rsidR="0B605798">
        <w:t>(Comprehensive ASQ-3) will be scheduled for this summer or Fall</w:t>
      </w:r>
    </w:p>
    <w:p w14:paraId="625AFBD2" w14:textId="792D00C8" w:rsidR="00F9600A" w:rsidRDefault="635DE144" w:rsidP="0FF91BD8">
      <w:pPr>
        <w:pStyle w:val="ListParagraph"/>
        <w:numPr>
          <w:ilvl w:val="1"/>
          <w:numId w:val="5"/>
        </w:numPr>
        <w:spacing w:line="259" w:lineRule="auto"/>
      </w:pPr>
      <w:r>
        <w:t xml:space="preserve">Early August before students begin is best; summer is worse for scheduling. </w:t>
      </w:r>
    </w:p>
    <w:p w14:paraId="3BF66BB3" w14:textId="7016921C" w:rsidR="00F9600A" w:rsidRDefault="5E28284F" w:rsidP="0FF91BD8">
      <w:pPr>
        <w:pStyle w:val="ListParagraph"/>
        <w:numPr>
          <w:ilvl w:val="1"/>
          <w:numId w:val="5"/>
        </w:numPr>
        <w:spacing w:line="259" w:lineRule="auto"/>
      </w:pPr>
      <w:r>
        <w:t xml:space="preserve">First week of August is </w:t>
      </w:r>
      <w:r w:rsidR="55E29BFB">
        <w:t>preferred</w:t>
      </w:r>
      <w:r>
        <w:t xml:space="preserve"> – no August 6</w:t>
      </w:r>
      <w:r w:rsidRPr="0FF91BD8">
        <w:rPr>
          <w:vertAlign w:val="superscript"/>
        </w:rPr>
        <w:t>th</w:t>
      </w:r>
      <w:r>
        <w:t xml:space="preserve">. </w:t>
      </w:r>
      <w:r w:rsidR="00F9600A">
        <w:br/>
      </w:r>
    </w:p>
    <w:p w14:paraId="6D5C78DB" w14:textId="06D8B5A3" w:rsidR="00F9600A" w:rsidRDefault="00F9600A" w:rsidP="007445C5">
      <w:r>
        <w:t xml:space="preserve">IV. </w:t>
      </w:r>
      <w:r w:rsidR="6760AAA7">
        <w:t xml:space="preserve">Fall </w:t>
      </w:r>
      <w:r>
        <w:t>2021 Lab Students</w:t>
      </w:r>
    </w:p>
    <w:p w14:paraId="4FA021D9" w14:textId="6ABFC23C" w:rsidR="00F9600A" w:rsidRDefault="00F9600A" w:rsidP="00F9600A">
      <w:pPr>
        <w:pStyle w:val="ListParagraph"/>
        <w:numPr>
          <w:ilvl w:val="0"/>
          <w:numId w:val="6"/>
        </w:numPr>
      </w:pPr>
      <w:r>
        <w:t xml:space="preserve">COS asked for options for the </w:t>
      </w:r>
      <w:r w:rsidR="1E0FE8A2">
        <w:t>Fall</w:t>
      </w:r>
      <w:r>
        <w:t xml:space="preserve"> semester if students are still not allowed on sites (which they likely will not be). Possibilities suggested included: </w:t>
      </w:r>
    </w:p>
    <w:p w14:paraId="70ADDF3F" w14:textId="272C1A98" w:rsidR="4A79FEC2" w:rsidRDefault="4A79FEC2" w:rsidP="0FF91BD8">
      <w:pPr>
        <w:pStyle w:val="ListParagraph"/>
        <w:numPr>
          <w:ilvl w:val="1"/>
          <w:numId w:val="6"/>
        </w:numPr>
      </w:pPr>
      <w:r w:rsidRPr="0FF91BD8">
        <w:t>Continue lab hours as currently being conducted (Zooms w/ lab teachers)</w:t>
      </w:r>
    </w:p>
    <w:p w14:paraId="546C763D" w14:textId="41F92A1B" w:rsidR="73CF9631" w:rsidRDefault="73CF9631" w:rsidP="0FF91BD8">
      <w:pPr>
        <w:pStyle w:val="ListParagraph"/>
        <w:numPr>
          <w:ilvl w:val="1"/>
          <w:numId w:val="6"/>
        </w:numPr>
      </w:pPr>
      <w:r w:rsidRPr="77914E07">
        <w:t xml:space="preserve">Regina Dysart needs </w:t>
      </w:r>
      <w:r w:rsidR="3C0F0BE9" w:rsidRPr="77914E07">
        <w:t xml:space="preserve">to checkout </w:t>
      </w:r>
      <w:r w:rsidRPr="77914E07">
        <w:t>a laptop computer beginning next week as she resumes in person instruction and will have two lab students at a time.</w:t>
      </w:r>
      <w:r w:rsidR="2BA0D6A7" w:rsidRPr="77914E07">
        <w:t xml:space="preserve"> Two laptops are preferred if possible.</w:t>
      </w:r>
      <w:r w:rsidRPr="77914E07">
        <w:t xml:space="preserve"> </w:t>
      </w:r>
    </w:p>
    <w:p w14:paraId="7172A087" w14:textId="6C72CFA5" w:rsidR="03E5E8A8" w:rsidRDefault="03E5E8A8" w:rsidP="77914E07">
      <w:pPr>
        <w:pStyle w:val="ListParagraph"/>
        <w:numPr>
          <w:ilvl w:val="1"/>
          <w:numId w:val="6"/>
        </w:numPr>
      </w:pPr>
      <w:r w:rsidRPr="77914E07">
        <w:t>Majority of sites will likely still not be accepting lab students in the Fall</w:t>
      </w:r>
    </w:p>
    <w:p w14:paraId="138FEC8E" w14:textId="14E30CA5" w:rsidR="086CF378" w:rsidRDefault="086CF378" w:rsidP="1021C7F8">
      <w:pPr>
        <w:pStyle w:val="ListParagraph"/>
        <w:numPr>
          <w:ilvl w:val="0"/>
          <w:numId w:val="6"/>
        </w:numPr>
      </w:pPr>
      <w:r>
        <w:t>Both sections of CHLD 141 will be hybrid with</w:t>
      </w:r>
      <w:r w:rsidR="567410AE">
        <w:t xml:space="preserve"> </w:t>
      </w:r>
      <w:r w:rsidR="219F7FA5">
        <w:t>some</w:t>
      </w:r>
      <w:r>
        <w:t xml:space="preserve"> in person meetings for the Fall semester</w:t>
      </w:r>
      <w:r>
        <w:br/>
      </w:r>
    </w:p>
    <w:p w14:paraId="306CC380" w14:textId="1CA89E9A" w:rsidR="00F9600A" w:rsidRDefault="00F9600A" w:rsidP="007445C5">
      <w:r>
        <w:t xml:space="preserve">V. COS </w:t>
      </w:r>
      <w:r w:rsidR="5BE9C7DF">
        <w:t>Fall</w:t>
      </w:r>
      <w:r>
        <w:t xml:space="preserve"> 21 Schedule</w:t>
      </w:r>
    </w:p>
    <w:p w14:paraId="270666F4" w14:textId="5FBFA724" w:rsidR="00F9600A" w:rsidRDefault="00F9600A" w:rsidP="00F9600A">
      <w:pPr>
        <w:pStyle w:val="ListParagraph"/>
        <w:numPr>
          <w:ilvl w:val="0"/>
          <w:numId w:val="7"/>
        </w:numPr>
      </w:pPr>
      <w:r>
        <w:lastRenderedPageBreak/>
        <w:t xml:space="preserve">Now live on the COS website; demonstrated and explained briefly to participants. If there are students or staff with questions, please refer them back to COS Faculty. </w:t>
      </w:r>
    </w:p>
    <w:p w14:paraId="47E39A58" w14:textId="40918EF0" w:rsidR="62505E43" w:rsidRDefault="62505E43" w:rsidP="1021C7F8">
      <w:pPr>
        <w:pStyle w:val="ListParagraph"/>
        <w:numPr>
          <w:ilvl w:val="1"/>
          <w:numId w:val="7"/>
        </w:numPr>
        <w:rPr>
          <w:rFonts w:eastAsia="Cambria" w:cs="Cambria"/>
          <w:color w:val="2D3B45"/>
        </w:rPr>
      </w:pPr>
      <w:r w:rsidRPr="1021C7F8">
        <w:rPr>
          <w:color w:val="2D3B45"/>
        </w:rPr>
        <w:t xml:space="preserve">Lecture and/or discussion - </w:t>
      </w:r>
      <w:r w:rsidRPr="1021C7F8">
        <w:rPr>
          <w:b/>
          <w:bCs/>
          <w:color w:val="2D3B45"/>
        </w:rPr>
        <w:t>this is a face to face meeting class on campus</w:t>
      </w:r>
    </w:p>
    <w:p w14:paraId="55183BB5" w14:textId="2FF5E4DA" w:rsidR="62505E43" w:rsidRDefault="62505E43" w:rsidP="1021C7F8">
      <w:pPr>
        <w:pStyle w:val="ListParagraph"/>
        <w:numPr>
          <w:ilvl w:val="1"/>
          <w:numId w:val="7"/>
        </w:numPr>
        <w:rPr>
          <w:rFonts w:eastAsia="Cambria" w:cs="Cambria"/>
          <w:color w:val="2D3B45"/>
        </w:rPr>
      </w:pPr>
      <w:r w:rsidRPr="1021C7F8">
        <w:rPr>
          <w:color w:val="2D3B45"/>
        </w:rPr>
        <w:t xml:space="preserve">Hybrid/online - this is an online class with face to face meetings on campus </w:t>
      </w:r>
      <w:r w:rsidRPr="1021C7F8">
        <w:rPr>
          <w:b/>
          <w:bCs/>
          <w:color w:val="2D3B45"/>
        </w:rPr>
        <w:t>only for the specific dates you see listed</w:t>
      </w:r>
    </w:p>
    <w:p w14:paraId="072A6B3A" w14:textId="2A542F11" w:rsidR="62505E43" w:rsidRDefault="62505E43" w:rsidP="1021C7F8">
      <w:pPr>
        <w:pStyle w:val="ListParagraph"/>
        <w:numPr>
          <w:ilvl w:val="1"/>
          <w:numId w:val="7"/>
        </w:numPr>
        <w:rPr>
          <w:rFonts w:eastAsia="Cambria" w:cs="Cambria"/>
          <w:color w:val="2D3B45"/>
        </w:rPr>
      </w:pPr>
      <w:r w:rsidRPr="1021C7F8">
        <w:rPr>
          <w:color w:val="2D3B45"/>
        </w:rPr>
        <w:t>Online - this is a fully online (asynchronous) course - that means you do not meet at any scheduled times, you work through the course at your own pace</w:t>
      </w:r>
    </w:p>
    <w:p w14:paraId="6DBB8EE8" w14:textId="1BE8B192" w:rsidR="62505E43" w:rsidRDefault="62505E43" w:rsidP="1021C7F8">
      <w:pPr>
        <w:pStyle w:val="ListParagraph"/>
        <w:numPr>
          <w:ilvl w:val="1"/>
          <w:numId w:val="7"/>
        </w:numPr>
        <w:rPr>
          <w:rFonts w:eastAsia="Cambria" w:cs="Cambria"/>
          <w:color w:val="2D3B45"/>
        </w:rPr>
      </w:pPr>
      <w:r w:rsidRPr="1021C7F8">
        <w:rPr>
          <w:color w:val="2D3B45"/>
        </w:rPr>
        <w:t xml:space="preserve">Online - SYNCHRONOUS - that means you are expected to be </w:t>
      </w:r>
      <w:r w:rsidRPr="1021C7F8">
        <w:rPr>
          <w:b/>
          <w:bCs/>
          <w:color w:val="2D3B45"/>
        </w:rPr>
        <w:t>present online</w:t>
      </w:r>
      <w:r w:rsidRPr="1021C7F8">
        <w:rPr>
          <w:color w:val="2D3B45"/>
        </w:rPr>
        <w:t xml:space="preserve"> at the scheduled days/times you see listed</w:t>
      </w:r>
    </w:p>
    <w:p w14:paraId="2345ADCC" w14:textId="3B59FAB6" w:rsidR="1021C7F8" w:rsidRDefault="1021C7F8" w:rsidP="1021C7F8">
      <w:pPr>
        <w:ind w:left="720"/>
      </w:pPr>
    </w:p>
    <w:p w14:paraId="48713E11" w14:textId="5B65EC56" w:rsidR="4B6280ED" w:rsidRDefault="4B6280ED">
      <w:r>
        <w:t xml:space="preserve">VI. </w:t>
      </w:r>
      <w:r w:rsidR="2C981070">
        <w:t xml:space="preserve">COS </w:t>
      </w:r>
      <w:r w:rsidR="0ECFB2A3">
        <w:t xml:space="preserve">Special Education </w:t>
      </w:r>
      <w:r w:rsidR="2C981070">
        <w:t>Certificate</w:t>
      </w:r>
    </w:p>
    <w:p w14:paraId="36D00DC4" w14:textId="48E1ECE6" w:rsidR="2C981070" w:rsidRDefault="2C981070" w:rsidP="0FF91BD8">
      <w:pPr>
        <w:pStyle w:val="ListParagraph"/>
        <w:numPr>
          <w:ilvl w:val="0"/>
          <w:numId w:val="1"/>
        </w:numPr>
        <w:rPr>
          <w:rFonts w:eastAsia="Cambria" w:cs="Cambria"/>
        </w:rPr>
      </w:pPr>
      <w:r>
        <w:t xml:space="preserve">A new 19 unit certificate will be available for students some time next school year. </w:t>
      </w:r>
    </w:p>
    <w:p w14:paraId="7DF223C2" w14:textId="118D6D2A" w:rsidR="2C981070" w:rsidRDefault="2C981070" w:rsidP="0FF91BD8">
      <w:pPr>
        <w:pStyle w:val="ListParagraph"/>
        <w:numPr>
          <w:ilvl w:val="0"/>
          <w:numId w:val="1"/>
        </w:numPr>
      </w:pPr>
      <w:r>
        <w:t>Addition of two 3 unit special education courses, and 1 work experience unit.</w:t>
      </w:r>
      <w:r w:rsidR="76868E8F">
        <w:t xml:space="preserve"> This is similar to the special education certificate that was offered in the past but has been revised</w:t>
      </w:r>
      <w:r>
        <w:t xml:space="preserve"> </w:t>
      </w:r>
    </w:p>
    <w:p w14:paraId="5CDAAF17" w14:textId="107FFE9D" w:rsidR="2C981070" w:rsidRDefault="2C981070" w:rsidP="77914E07">
      <w:pPr>
        <w:pStyle w:val="ListParagraph"/>
        <w:numPr>
          <w:ilvl w:val="0"/>
          <w:numId w:val="1"/>
        </w:numPr>
      </w:pPr>
      <w:r>
        <w:t>Cheri Doria is interested in having work experience students volunteer in her classroom(s</w:t>
      </w:r>
      <w:r w:rsidR="1BC080EC">
        <w:t>) ASAP, as additional support staff is needed</w:t>
      </w:r>
      <w:r w:rsidR="6D62F07A">
        <w:t xml:space="preserve"> &amp; this helps without the constrictions that apply to a lab student</w:t>
      </w:r>
    </w:p>
    <w:p w14:paraId="25513E54" w14:textId="2508D7B0" w:rsidR="1BC080EC" w:rsidRDefault="1BC080EC" w:rsidP="77914E07">
      <w:pPr>
        <w:pStyle w:val="ListParagraph"/>
        <w:numPr>
          <w:ilvl w:val="0"/>
          <w:numId w:val="1"/>
        </w:numPr>
      </w:pPr>
      <w:r w:rsidRPr="77914E07">
        <w:t>The sooner the certificate course offerings can be re-added to the schedule, the better</w:t>
      </w:r>
      <w:r w:rsidR="6221FBCE" w:rsidRPr="77914E07">
        <w:t xml:space="preserve"> – a new work experience partnership with CVRC has recently been established and they have already asked for interns</w:t>
      </w:r>
      <w:r w:rsidRPr="77914E07">
        <w:t xml:space="preserve">. </w:t>
      </w:r>
    </w:p>
    <w:p w14:paraId="55877175" w14:textId="5C18F3FC" w:rsidR="2C981070" w:rsidRDefault="2C981070" w:rsidP="0FF91BD8">
      <w:r>
        <w:t xml:space="preserve"> </w:t>
      </w:r>
      <w:r w:rsidR="0DB09688">
        <w:t xml:space="preserve"> </w:t>
      </w:r>
    </w:p>
    <w:p w14:paraId="0D5FF74A" w14:textId="05551844" w:rsidR="00C4171C" w:rsidRDefault="00C4171C" w:rsidP="00C4171C">
      <w:r>
        <w:t>VI</w:t>
      </w:r>
      <w:r w:rsidR="6B2AB0BF">
        <w:t>I</w:t>
      </w:r>
      <w:r>
        <w:t>. CDTC Updates (Courtnee)</w:t>
      </w:r>
    </w:p>
    <w:p w14:paraId="37F9F1C7" w14:textId="66CE0FC5" w:rsidR="506350B0" w:rsidRDefault="3311F888" w:rsidP="0FF91BD8">
      <w:pPr>
        <w:pStyle w:val="ListParagraph"/>
        <w:numPr>
          <w:ilvl w:val="0"/>
          <w:numId w:val="3"/>
        </w:numPr>
        <w:rPr>
          <w:rFonts w:eastAsia="Cambria" w:cs="Cambria"/>
        </w:rPr>
      </w:pPr>
      <w:r>
        <w:t xml:space="preserve">We went through all of our allotted funding in the Fall semester. Some students have applied for the Spring semester already. A request has been submitted to the state for additional units. By April, we will know if it is approved and whether </w:t>
      </w:r>
    </w:p>
    <w:p w14:paraId="0E27B00A" w14:textId="1DB2214D" w:rsidR="001D184F" w:rsidRDefault="001D184F" w:rsidP="1021C7F8">
      <w:r>
        <w:br/>
      </w:r>
      <w:r w:rsidR="019636F9">
        <w:t>VII</w:t>
      </w:r>
      <w:r w:rsidR="09780BA4">
        <w:t>I</w:t>
      </w:r>
      <w:r w:rsidR="019636F9">
        <w:t>. Community Partner Program Updates</w:t>
      </w:r>
    </w:p>
    <w:p w14:paraId="1D9D4C28" w14:textId="4E3119CB" w:rsidR="14B671BF" w:rsidRDefault="14B671BF" w:rsidP="0FF91BD8">
      <w:pPr>
        <w:pStyle w:val="ListParagraph"/>
        <w:numPr>
          <w:ilvl w:val="0"/>
          <w:numId w:val="2"/>
        </w:numPr>
        <w:rPr>
          <w:rFonts w:eastAsia="Cambria" w:cs="Cambria"/>
        </w:rPr>
      </w:pPr>
      <w:r w:rsidRPr="77914E07">
        <w:t xml:space="preserve">TCOE: </w:t>
      </w:r>
      <w:r w:rsidR="654E2A73" w:rsidRPr="77914E07">
        <w:t xml:space="preserve">(Alex Elliott and Judy Williams) </w:t>
      </w:r>
      <w:r w:rsidRPr="77914E07">
        <w:t xml:space="preserve">Another </w:t>
      </w:r>
      <w:r w:rsidR="7E486874" w:rsidRPr="77914E07">
        <w:t>Infant Toddler course needed, an additional 3 units (advanced</w:t>
      </w:r>
      <w:r w:rsidR="6CEE766E" w:rsidRPr="77914E07">
        <w:t xml:space="preserve"> course in additio</w:t>
      </w:r>
      <w:r w:rsidR="4DF5F472" w:rsidRPr="77914E07">
        <w:t>n</w:t>
      </w:r>
      <w:r w:rsidR="6CEE766E" w:rsidRPr="77914E07">
        <w:t xml:space="preserve"> to the one we already offer</w:t>
      </w:r>
      <w:r w:rsidR="7E486874" w:rsidRPr="77914E07">
        <w:t>).</w:t>
      </w:r>
      <w:r w:rsidR="5951C42F" w:rsidRPr="77914E07">
        <w:t xml:space="preserve"> Perhaps a couple of short term 2 unit classes were recommended.</w:t>
      </w:r>
      <w:r w:rsidR="3B920A25" w:rsidRPr="77914E07">
        <w:t xml:space="preserve"> The CHLD 147 course does NOT count for this requirement as it is 6 specialization units specific to infants and toddlers. </w:t>
      </w:r>
      <w:r w:rsidR="5951C42F" w:rsidRPr="77914E07">
        <w:t xml:space="preserve"> </w:t>
      </w:r>
      <w:r w:rsidR="7E486874" w:rsidRPr="77914E07">
        <w:t xml:space="preserve"> </w:t>
      </w:r>
    </w:p>
    <w:p w14:paraId="061C5074" w14:textId="6B5575CC" w:rsidR="7385A7A6" w:rsidRDefault="7385A7A6" w:rsidP="0FF91BD8">
      <w:pPr>
        <w:pStyle w:val="ListParagraph"/>
        <w:numPr>
          <w:ilvl w:val="0"/>
          <w:numId w:val="2"/>
        </w:numPr>
      </w:pPr>
      <w:r w:rsidRPr="77914E07">
        <w:t xml:space="preserve">Visalia Adult School </w:t>
      </w:r>
      <w:r w:rsidR="1D648F66" w:rsidRPr="77914E07">
        <w:t xml:space="preserve">(Amy Sullivan) </w:t>
      </w:r>
      <w:r w:rsidRPr="77914E07">
        <w:t>– GED program</w:t>
      </w:r>
      <w:r w:rsidR="3C3DEEB3" w:rsidRPr="77914E07">
        <w:t xml:space="preserve">: request for </w:t>
      </w:r>
      <w:r w:rsidRPr="77914E07">
        <w:t>dual enrollment</w:t>
      </w:r>
      <w:r w:rsidR="669E832F" w:rsidRPr="77914E07">
        <w:t xml:space="preserve"> course section</w:t>
      </w:r>
      <w:r w:rsidRPr="77914E07">
        <w:t xml:space="preserve"> </w:t>
      </w:r>
      <w:r w:rsidR="0F4C3E91" w:rsidRPr="77914E07">
        <w:t xml:space="preserve">to </w:t>
      </w:r>
      <w:r w:rsidRPr="77914E07">
        <w:t>be offered there</w:t>
      </w:r>
      <w:r w:rsidR="3A20A7C1" w:rsidRPr="77914E07">
        <w:t xml:space="preserve">. A meeting will be scheduled to discuss further. </w:t>
      </w:r>
      <w:r w:rsidRPr="77914E07">
        <w:t xml:space="preserve"> </w:t>
      </w:r>
    </w:p>
    <w:p w14:paraId="6FD4656A" w14:textId="30C39EC6" w:rsidR="7385A7A6" w:rsidRDefault="7385A7A6" w:rsidP="0FF91BD8">
      <w:pPr>
        <w:pStyle w:val="ListParagraph"/>
        <w:numPr>
          <w:ilvl w:val="0"/>
          <w:numId w:val="2"/>
        </w:numPr>
      </w:pPr>
      <w:r w:rsidRPr="0FF91BD8">
        <w:t>Jamie Rodrigues</w:t>
      </w:r>
      <w:r w:rsidR="2ABF937D" w:rsidRPr="0FF91BD8">
        <w:t xml:space="preserve"> - has had a great semester with 14 lab students and been enjoying them; lots of activities have been taught, having a laptop has been working extremely well. </w:t>
      </w:r>
    </w:p>
    <w:p w14:paraId="1402DA79" w14:textId="0F119D8A" w:rsidR="5395A03D" w:rsidRDefault="5395A03D" w:rsidP="0FF91BD8">
      <w:pPr>
        <w:pStyle w:val="ListParagraph"/>
        <w:numPr>
          <w:ilvl w:val="0"/>
          <w:numId w:val="2"/>
        </w:numPr>
      </w:pPr>
      <w:r w:rsidRPr="77914E07">
        <w:t>Everyone is excited about the return of the special education certificate and ready to start enrolling in the classes</w:t>
      </w:r>
      <w:r w:rsidR="351C5308" w:rsidRPr="77914E07">
        <w:t>, as well as having students complete work experience in their programs</w:t>
      </w:r>
      <w:r w:rsidRPr="77914E07">
        <w:t xml:space="preserve">. </w:t>
      </w:r>
    </w:p>
    <w:p w14:paraId="60061E4C" w14:textId="77777777" w:rsidR="001D184F" w:rsidRDefault="001D184F" w:rsidP="00470DF1">
      <w:pPr>
        <w:tabs>
          <w:tab w:val="left" w:pos="1851"/>
        </w:tabs>
      </w:pPr>
    </w:p>
    <w:p w14:paraId="44EAFD9C" w14:textId="77777777" w:rsidR="001D184F" w:rsidRDefault="001D184F" w:rsidP="00470DF1">
      <w:pPr>
        <w:tabs>
          <w:tab w:val="left" w:pos="1851"/>
        </w:tabs>
      </w:pPr>
    </w:p>
    <w:p w14:paraId="4B94D5A5" w14:textId="77777777" w:rsidR="001D184F" w:rsidRDefault="001D184F" w:rsidP="00470DF1">
      <w:pPr>
        <w:tabs>
          <w:tab w:val="left" w:pos="1851"/>
        </w:tabs>
      </w:pPr>
    </w:p>
    <w:p w14:paraId="3DEEC669" w14:textId="77777777" w:rsidR="001D184F" w:rsidRDefault="001D184F" w:rsidP="00470DF1">
      <w:pPr>
        <w:tabs>
          <w:tab w:val="left" w:pos="1851"/>
        </w:tabs>
      </w:pPr>
    </w:p>
    <w:p w14:paraId="3656B9AB" w14:textId="77777777" w:rsidR="001D184F" w:rsidRDefault="001D184F" w:rsidP="00470DF1">
      <w:pPr>
        <w:tabs>
          <w:tab w:val="left" w:pos="1851"/>
        </w:tabs>
      </w:pPr>
    </w:p>
    <w:p w14:paraId="45FB0818" w14:textId="77777777" w:rsidR="001D184F" w:rsidRDefault="001D184F" w:rsidP="00470DF1">
      <w:pPr>
        <w:tabs>
          <w:tab w:val="left" w:pos="1851"/>
        </w:tabs>
      </w:pPr>
    </w:p>
    <w:p w14:paraId="049F31CB" w14:textId="77777777" w:rsidR="001D184F" w:rsidRDefault="001D184F" w:rsidP="00470DF1">
      <w:pPr>
        <w:tabs>
          <w:tab w:val="left" w:pos="1851"/>
        </w:tabs>
      </w:pPr>
    </w:p>
    <w:p w14:paraId="53128261" w14:textId="77777777" w:rsidR="001D184F" w:rsidRDefault="001D184F" w:rsidP="00470DF1">
      <w:pPr>
        <w:tabs>
          <w:tab w:val="left" w:pos="1851"/>
        </w:tabs>
      </w:pPr>
    </w:p>
    <w:p w14:paraId="62486C05" w14:textId="77777777" w:rsidR="001D184F" w:rsidRDefault="001D184F" w:rsidP="00470DF1">
      <w:pPr>
        <w:tabs>
          <w:tab w:val="left" w:pos="1851"/>
        </w:tabs>
      </w:pPr>
    </w:p>
    <w:p w14:paraId="4101652C" w14:textId="77777777" w:rsidR="001D184F" w:rsidRDefault="001D184F" w:rsidP="00470DF1">
      <w:pPr>
        <w:tabs>
          <w:tab w:val="left" w:pos="1851"/>
        </w:tabs>
      </w:pPr>
    </w:p>
    <w:p w14:paraId="4B99056E" w14:textId="77777777" w:rsidR="001D184F" w:rsidRDefault="001D184F" w:rsidP="00470DF1">
      <w:pPr>
        <w:tabs>
          <w:tab w:val="left" w:pos="1851"/>
        </w:tabs>
      </w:pPr>
    </w:p>
    <w:p w14:paraId="1299C43A" w14:textId="77777777" w:rsidR="001D184F" w:rsidRDefault="001D184F" w:rsidP="00470DF1">
      <w:pPr>
        <w:tabs>
          <w:tab w:val="left" w:pos="1851"/>
        </w:tabs>
      </w:pPr>
    </w:p>
    <w:p w14:paraId="4DDBEF00" w14:textId="77777777" w:rsidR="001D184F" w:rsidRDefault="001D184F" w:rsidP="00470DF1">
      <w:pPr>
        <w:tabs>
          <w:tab w:val="left" w:pos="1851"/>
        </w:tabs>
      </w:pPr>
    </w:p>
    <w:p w14:paraId="3461D779" w14:textId="77777777" w:rsidR="001D184F" w:rsidRDefault="001D184F" w:rsidP="00470DF1">
      <w:pPr>
        <w:tabs>
          <w:tab w:val="left" w:pos="1851"/>
        </w:tabs>
      </w:pPr>
    </w:p>
    <w:p w14:paraId="3CF2D8B6" w14:textId="77777777" w:rsidR="001D184F" w:rsidRDefault="001D184F" w:rsidP="00470DF1">
      <w:pPr>
        <w:tabs>
          <w:tab w:val="left" w:pos="1851"/>
        </w:tabs>
      </w:pPr>
    </w:p>
    <w:p w14:paraId="0FB78278" w14:textId="77777777" w:rsidR="001D184F" w:rsidRDefault="001D184F" w:rsidP="00470DF1">
      <w:pPr>
        <w:tabs>
          <w:tab w:val="left" w:pos="1851"/>
        </w:tabs>
      </w:pPr>
    </w:p>
    <w:p w14:paraId="1FC39945" w14:textId="77777777" w:rsidR="001D184F" w:rsidRDefault="001D184F" w:rsidP="00470DF1">
      <w:pPr>
        <w:tabs>
          <w:tab w:val="left" w:pos="1851"/>
        </w:tabs>
      </w:pPr>
    </w:p>
    <w:p w14:paraId="0562CB0E" w14:textId="77777777" w:rsidR="001D184F" w:rsidRDefault="001D184F" w:rsidP="00470DF1">
      <w:pPr>
        <w:tabs>
          <w:tab w:val="left" w:pos="1851"/>
        </w:tabs>
      </w:pPr>
    </w:p>
    <w:p w14:paraId="34CE0A41" w14:textId="77777777" w:rsidR="001D184F" w:rsidRDefault="001D184F" w:rsidP="00470DF1">
      <w:pPr>
        <w:tabs>
          <w:tab w:val="left" w:pos="1851"/>
        </w:tabs>
      </w:pPr>
    </w:p>
    <w:p w14:paraId="62EBF3C5" w14:textId="77777777" w:rsidR="001D184F" w:rsidRDefault="001D184F" w:rsidP="00470DF1">
      <w:pPr>
        <w:tabs>
          <w:tab w:val="left" w:pos="1851"/>
        </w:tabs>
      </w:pPr>
    </w:p>
    <w:p w14:paraId="6D98A12B" w14:textId="77777777" w:rsidR="001D184F" w:rsidRDefault="001D184F" w:rsidP="00470DF1">
      <w:pPr>
        <w:tabs>
          <w:tab w:val="left" w:pos="1851"/>
        </w:tabs>
      </w:pPr>
    </w:p>
    <w:p w14:paraId="2946DB82" w14:textId="77777777" w:rsidR="001D184F" w:rsidRDefault="001D184F" w:rsidP="00470DF1">
      <w:pPr>
        <w:tabs>
          <w:tab w:val="left" w:pos="1851"/>
        </w:tabs>
      </w:pPr>
    </w:p>
    <w:p w14:paraId="5997CC1D" w14:textId="77777777" w:rsidR="001D184F" w:rsidRDefault="001D184F" w:rsidP="00470DF1">
      <w:pPr>
        <w:tabs>
          <w:tab w:val="left" w:pos="1851"/>
        </w:tabs>
      </w:pPr>
    </w:p>
    <w:p w14:paraId="110FFD37" w14:textId="77777777" w:rsidR="001D184F" w:rsidRDefault="001D184F" w:rsidP="00470DF1">
      <w:pPr>
        <w:tabs>
          <w:tab w:val="left" w:pos="1851"/>
        </w:tabs>
      </w:pPr>
    </w:p>
    <w:p w14:paraId="6B699379" w14:textId="77777777" w:rsidR="001D184F" w:rsidRDefault="001D184F" w:rsidP="00470DF1">
      <w:pPr>
        <w:tabs>
          <w:tab w:val="left" w:pos="1851"/>
        </w:tabs>
      </w:pPr>
    </w:p>
    <w:p w14:paraId="3FE9F23F" w14:textId="77777777" w:rsidR="001D184F" w:rsidRDefault="001D184F" w:rsidP="00470DF1">
      <w:pPr>
        <w:tabs>
          <w:tab w:val="left" w:pos="1851"/>
        </w:tabs>
      </w:pPr>
    </w:p>
    <w:p w14:paraId="1F72F646" w14:textId="77777777" w:rsidR="001D184F" w:rsidRDefault="001D184F" w:rsidP="00470DF1">
      <w:pPr>
        <w:tabs>
          <w:tab w:val="left" w:pos="1851"/>
        </w:tabs>
      </w:pPr>
    </w:p>
    <w:p w14:paraId="08CE6F91" w14:textId="77777777" w:rsidR="001D184F" w:rsidRDefault="001D184F" w:rsidP="00470DF1">
      <w:pPr>
        <w:tabs>
          <w:tab w:val="left" w:pos="1851"/>
        </w:tabs>
      </w:pPr>
    </w:p>
    <w:p w14:paraId="61CDCEAD" w14:textId="77777777" w:rsidR="001D184F" w:rsidRDefault="001D184F" w:rsidP="00470DF1">
      <w:pPr>
        <w:tabs>
          <w:tab w:val="left" w:pos="1851"/>
        </w:tabs>
      </w:pPr>
    </w:p>
    <w:p w14:paraId="6BB9E253" w14:textId="77777777" w:rsidR="001D184F" w:rsidRDefault="001D184F" w:rsidP="00470DF1">
      <w:pPr>
        <w:tabs>
          <w:tab w:val="left" w:pos="1851"/>
        </w:tabs>
      </w:pPr>
    </w:p>
    <w:p w14:paraId="23DE523C" w14:textId="77777777" w:rsidR="001D184F" w:rsidRDefault="001D184F" w:rsidP="00470DF1">
      <w:pPr>
        <w:tabs>
          <w:tab w:val="left" w:pos="1851"/>
        </w:tabs>
      </w:pPr>
    </w:p>
    <w:p w14:paraId="52E56223" w14:textId="77777777" w:rsidR="001D184F" w:rsidRDefault="001D184F" w:rsidP="00470DF1">
      <w:pPr>
        <w:tabs>
          <w:tab w:val="left" w:pos="1851"/>
        </w:tabs>
      </w:pPr>
    </w:p>
    <w:p w14:paraId="07547A01" w14:textId="77777777" w:rsidR="001D184F" w:rsidRDefault="001D184F" w:rsidP="00470DF1">
      <w:pPr>
        <w:tabs>
          <w:tab w:val="left" w:pos="1851"/>
        </w:tabs>
      </w:pPr>
    </w:p>
    <w:p w14:paraId="5043CB0F" w14:textId="77777777" w:rsidR="001D184F" w:rsidRDefault="001D184F" w:rsidP="00470DF1">
      <w:pPr>
        <w:tabs>
          <w:tab w:val="left" w:pos="1851"/>
        </w:tabs>
      </w:pPr>
    </w:p>
    <w:p w14:paraId="07459315" w14:textId="77777777" w:rsidR="001D184F" w:rsidRDefault="001D184F" w:rsidP="00470DF1">
      <w:pPr>
        <w:tabs>
          <w:tab w:val="left" w:pos="1851"/>
        </w:tabs>
      </w:pPr>
    </w:p>
    <w:p w14:paraId="6537F28F" w14:textId="77777777" w:rsidR="001D184F" w:rsidRDefault="001D184F" w:rsidP="00470DF1">
      <w:pPr>
        <w:tabs>
          <w:tab w:val="left" w:pos="1851"/>
        </w:tabs>
      </w:pPr>
    </w:p>
    <w:p w14:paraId="6DFB9E20" w14:textId="77777777" w:rsidR="001D184F" w:rsidRDefault="001D184F" w:rsidP="00470DF1">
      <w:pPr>
        <w:tabs>
          <w:tab w:val="left" w:pos="1851"/>
        </w:tabs>
      </w:pPr>
    </w:p>
    <w:p w14:paraId="70DF9E56" w14:textId="77777777" w:rsidR="001D184F" w:rsidRDefault="001D184F" w:rsidP="00470DF1">
      <w:pPr>
        <w:tabs>
          <w:tab w:val="left" w:pos="1851"/>
        </w:tabs>
      </w:pPr>
    </w:p>
    <w:p w14:paraId="44E871BC" w14:textId="77777777" w:rsidR="001D184F" w:rsidRDefault="001D184F" w:rsidP="00470DF1">
      <w:pPr>
        <w:tabs>
          <w:tab w:val="left" w:pos="1851"/>
        </w:tabs>
      </w:pPr>
    </w:p>
    <w:p w14:paraId="144A5D23" w14:textId="77777777" w:rsidR="001D184F" w:rsidRDefault="001D184F" w:rsidP="00470DF1">
      <w:pPr>
        <w:tabs>
          <w:tab w:val="left" w:pos="1851"/>
        </w:tabs>
      </w:pPr>
    </w:p>
    <w:p w14:paraId="738610EB" w14:textId="77777777" w:rsidR="001D184F" w:rsidRDefault="001D184F" w:rsidP="00470DF1">
      <w:pPr>
        <w:tabs>
          <w:tab w:val="left" w:pos="1851"/>
        </w:tabs>
      </w:pPr>
    </w:p>
    <w:p w14:paraId="637805D2" w14:textId="77777777" w:rsidR="001D184F" w:rsidRPr="00156186" w:rsidRDefault="001D184F" w:rsidP="00470DF1">
      <w:pPr>
        <w:tabs>
          <w:tab w:val="left" w:pos="1851"/>
        </w:tabs>
      </w:pPr>
    </w:p>
    <w:sectPr w:rsidR="001D184F" w:rsidRPr="00156186" w:rsidSect="00156186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9A754" w14:textId="77777777" w:rsidR="00C444E3" w:rsidRDefault="00C444E3" w:rsidP="001D184F">
      <w:r>
        <w:separator/>
      </w:r>
    </w:p>
  </w:endnote>
  <w:endnote w:type="continuationSeparator" w:id="0">
    <w:p w14:paraId="79AF96B9" w14:textId="77777777" w:rsidR="00C444E3" w:rsidRDefault="00C444E3" w:rsidP="001D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45D70" w14:textId="77777777" w:rsidR="00C444E3" w:rsidRDefault="00C444E3" w:rsidP="001D184F">
      <w:r>
        <w:separator/>
      </w:r>
    </w:p>
  </w:footnote>
  <w:footnote w:type="continuationSeparator" w:id="0">
    <w:p w14:paraId="26CF6425" w14:textId="77777777" w:rsidR="00C444E3" w:rsidRDefault="00C444E3" w:rsidP="001D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709C"/>
    <w:multiLevelType w:val="hybridMultilevel"/>
    <w:tmpl w:val="1BA6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7851"/>
    <w:multiLevelType w:val="hybridMultilevel"/>
    <w:tmpl w:val="F6B8B1D6"/>
    <w:lvl w:ilvl="0" w:tplc="F5FA0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6E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0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E5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67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62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06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C3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82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07146"/>
    <w:multiLevelType w:val="hybridMultilevel"/>
    <w:tmpl w:val="9FF4DDD8"/>
    <w:lvl w:ilvl="0" w:tplc="46861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04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A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2C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7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4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C4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C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C1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9320D"/>
    <w:multiLevelType w:val="hybridMultilevel"/>
    <w:tmpl w:val="405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616D8"/>
    <w:multiLevelType w:val="hybridMultilevel"/>
    <w:tmpl w:val="3F4A5A6C"/>
    <w:lvl w:ilvl="0" w:tplc="3C7C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8B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0F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83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E1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4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45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CA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8F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543B2"/>
    <w:multiLevelType w:val="hybridMultilevel"/>
    <w:tmpl w:val="7B5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265C1"/>
    <w:multiLevelType w:val="hybridMultilevel"/>
    <w:tmpl w:val="C8F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36CA"/>
    <w:multiLevelType w:val="hybridMultilevel"/>
    <w:tmpl w:val="5FB0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5"/>
    <w:rsid w:val="000245B6"/>
    <w:rsid w:val="00156186"/>
    <w:rsid w:val="001D184F"/>
    <w:rsid w:val="00242A42"/>
    <w:rsid w:val="00470DF1"/>
    <w:rsid w:val="004A7D62"/>
    <w:rsid w:val="0064F74D"/>
    <w:rsid w:val="007445C5"/>
    <w:rsid w:val="00764E8E"/>
    <w:rsid w:val="00996372"/>
    <w:rsid w:val="00A168A2"/>
    <w:rsid w:val="00A36822"/>
    <w:rsid w:val="00B81783"/>
    <w:rsid w:val="00C4171C"/>
    <w:rsid w:val="00C444E3"/>
    <w:rsid w:val="00C81AC8"/>
    <w:rsid w:val="00F9600A"/>
    <w:rsid w:val="019636F9"/>
    <w:rsid w:val="03E5E8A8"/>
    <w:rsid w:val="04A8C983"/>
    <w:rsid w:val="051179A9"/>
    <w:rsid w:val="0684F890"/>
    <w:rsid w:val="06DB377A"/>
    <w:rsid w:val="086CF378"/>
    <w:rsid w:val="08B85B15"/>
    <w:rsid w:val="09591091"/>
    <w:rsid w:val="09780BA4"/>
    <w:rsid w:val="0B605798"/>
    <w:rsid w:val="0CC17B16"/>
    <w:rsid w:val="0DB09688"/>
    <w:rsid w:val="0E765633"/>
    <w:rsid w:val="0E95E21C"/>
    <w:rsid w:val="0ECFB2A3"/>
    <w:rsid w:val="0F436EBC"/>
    <w:rsid w:val="0F4C3E91"/>
    <w:rsid w:val="0FF91BD8"/>
    <w:rsid w:val="1021C7F8"/>
    <w:rsid w:val="124D47B3"/>
    <w:rsid w:val="12BB6E2A"/>
    <w:rsid w:val="13E2BF20"/>
    <w:rsid w:val="14B671BF"/>
    <w:rsid w:val="158F862B"/>
    <w:rsid w:val="18C726ED"/>
    <w:rsid w:val="1A638FB2"/>
    <w:rsid w:val="1BC080EC"/>
    <w:rsid w:val="1D648F66"/>
    <w:rsid w:val="1E0FE8A2"/>
    <w:rsid w:val="219F7FA5"/>
    <w:rsid w:val="231A7757"/>
    <w:rsid w:val="24ED9D40"/>
    <w:rsid w:val="26D8F6FC"/>
    <w:rsid w:val="27399A6B"/>
    <w:rsid w:val="29D78969"/>
    <w:rsid w:val="2ABF937D"/>
    <w:rsid w:val="2BA0D6A7"/>
    <w:rsid w:val="2C981070"/>
    <w:rsid w:val="2F15472B"/>
    <w:rsid w:val="308AAF92"/>
    <w:rsid w:val="3272F226"/>
    <w:rsid w:val="3311F888"/>
    <w:rsid w:val="331A8EA5"/>
    <w:rsid w:val="351C5308"/>
    <w:rsid w:val="352E60AC"/>
    <w:rsid w:val="3A20A7C1"/>
    <w:rsid w:val="3AD22D8D"/>
    <w:rsid w:val="3B920A25"/>
    <w:rsid w:val="3C0F0BE9"/>
    <w:rsid w:val="3C28D529"/>
    <w:rsid w:val="3C3DEEB3"/>
    <w:rsid w:val="3C49B473"/>
    <w:rsid w:val="3E95E73C"/>
    <w:rsid w:val="3E9ECA0A"/>
    <w:rsid w:val="400B71DA"/>
    <w:rsid w:val="4054EC01"/>
    <w:rsid w:val="43E061A4"/>
    <w:rsid w:val="46A8C070"/>
    <w:rsid w:val="489AE859"/>
    <w:rsid w:val="4950BCF3"/>
    <w:rsid w:val="4A79FEC2"/>
    <w:rsid w:val="4ABF9CDD"/>
    <w:rsid w:val="4B6280ED"/>
    <w:rsid w:val="4D0A92CC"/>
    <w:rsid w:val="4DF5F472"/>
    <w:rsid w:val="4E8FDE4E"/>
    <w:rsid w:val="506350B0"/>
    <w:rsid w:val="5395A03D"/>
    <w:rsid w:val="551FA669"/>
    <w:rsid w:val="55E29BFB"/>
    <w:rsid w:val="56118C8D"/>
    <w:rsid w:val="567410AE"/>
    <w:rsid w:val="568CB432"/>
    <w:rsid w:val="56AC3EE5"/>
    <w:rsid w:val="58345594"/>
    <w:rsid w:val="59275060"/>
    <w:rsid w:val="5951C42F"/>
    <w:rsid w:val="5BE9C7DF"/>
    <w:rsid w:val="5E28284F"/>
    <w:rsid w:val="5E54039D"/>
    <w:rsid w:val="61285438"/>
    <w:rsid w:val="61DCD35F"/>
    <w:rsid w:val="6221FBCE"/>
    <w:rsid w:val="62505E43"/>
    <w:rsid w:val="62BCD562"/>
    <w:rsid w:val="635DE144"/>
    <w:rsid w:val="654E2A73"/>
    <w:rsid w:val="658F064D"/>
    <w:rsid w:val="669E832F"/>
    <w:rsid w:val="6760AAA7"/>
    <w:rsid w:val="683EADE2"/>
    <w:rsid w:val="69EDBCEB"/>
    <w:rsid w:val="6B2AB0BF"/>
    <w:rsid w:val="6CEE766E"/>
    <w:rsid w:val="6D62F07A"/>
    <w:rsid w:val="71504E42"/>
    <w:rsid w:val="7158EAF7"/>
    <w:rsid w:val="7385A7A6"/>
    <w:rsid w:val="73947C66"/>
    <w:rsid w:val="73CF9631"/>
    <w:rsid w:val="7465AE12"/>
    <w:rsid w:val="76868E8F"/>
    <w:rsid w:val="77914E07"/>
    <w:rsid w:val="7BCA9294"/>
    <w:rsid w:val="7E486874"/>
    <w:rsid w:val="7EC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A4670"/>
  <w14:defaultImageDpi w14:val="300"/>
  <w15:docId w15:val="{580681CE-3571-45A0-B9A5-81D915D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7D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4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2"/>
    <w:qFormat/>
    <w:rsid w:val="00F9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bailey\AppData\Local\Packages\microsoft.windowscommunicationsapps_8wekyb3d8bbwe\LocalState\Files\S0\6264\Attachments\TEMPLATE-COS-Letterhead%5B16709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7991-51EB-504B-B063-8B88EBEC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C:\Users\vanessabailey\AppData\Local\Packages\microsoft.windowscommunicationsapps_8wekyb3d8bbwe\LocalState\Files\S0\6264\Attachments\TEMPLATE-COS-Letterhead[16709].dotx</Template>
  <TotalTime>1</TotalTime>
  <Pages>3</Pages>
  <Words>692</Words>
  <Characters>3946</Characters>
  <Application>Microsoft Macintosh Word</Application>
  <DocSecurity>0</DocSecurity>
  <Lines>32</Lines>
  <Paragraphs>9</Paragraphs>
  <ScaleCrop>false</ScaleCrop>
  <Company>College of the Sequoias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vanessabailey</dc:creator>
  <cp:lastModifiedBy>Sarah Harris</cp:lastModifiedBy>
  <cp:revision>2</cp:revision>
  <cp:lastPrinted>2016-05-11T23:24:00Z</cp:lastPrinted>
  <dcterms:created xsi:type="dcterms:W3CDTF">2021-04-13T18:32:00Z</dcterms:created>
  <dcterms:modified xsi:type="dcterms:W3CDTF">2021-04-13T18:32:00Z</dcterms:modified>
</cp:coreProperties>
</file>